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Anthony J. Badame, M.D. ◆ 2025 Forest Avenue, Suite 9 ◆ San Jose, California  95128 ◆ (408)297-4200</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INFORMED CONSENT FOR BOTOX</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PATIENT</w:t>
        <w:tab/>
        <w:tab/>
        <w:tab/>
        <w:tab/>
        <w:tab/>
        <w:tab/>
        <w:tab/>
        <w:tab/>
        <w:t xml:space="preserve">DATE</w:t>
      </w: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b w:val="1"/>
          <w:u w:val="single"/>
          <w:rtl w:val="0"/>
        </w:rPr>
        <w:t xml:space="preserve">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requesting that Anthony J. Badame, M.D. attempt to improve my facial expression lines with Botox, the trademark name for botulinum toxin.  Injection of Botox has been used for more than a decade in children and adults to improve the problem of muscle spasm of the facial muscles.  The toxin has also been useful in correcting double vision due to muscle imbalance.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uses of dermatologic interest to which I am consenting include injecting minute amounts in the muscles which cause frowning, crow’s feet, forehead creases, and/or other expression lines.  The benefit of Botox rests with its ability to weaken specific facial muscle activity and therefore improve certain facial expression lines.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Side effects of Botox are generally minimal and transient.  A review of the literature reveals the following possible adverse effects pertinent to dermatologic use: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Pain on injection             </w:t>
        <w:tab/>
        <w:tab/>
        <w:tab/>
        <w:tab/>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Diplopia (double vision)</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Swelling</w:t>
        <w:tab/>
        <w:tab/>
        <w:tab/>
        <w:tab/>
        <w:tab/>
        <w:tab/>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Eyebrow and eyelid ptosis (drooping)</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Redness</w:t>
        <w:tab/>
        <w:tab/>
        <w:tab/>
        <w:tab/>
        <w:tab/>
        <w:tab/>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Ectropian (lower eyelid outward rolling)</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Bruising</w:t>
        <w:tab/>
        <w:tab/>
        <w:tab/>
        <w:tab/>
        <w:tab/>
        <w:tab/>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Eye dryness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Transitory numbness at injection site</w:t>
        <w:tab/>
        <w:tab/>
        <w:tab/>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Transient headache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Skin rash</w:t>
        <w:tab/>
        <w:tab/>
        <w:tab/>
        <w:tab/>
        <w:tab/>
        <w:tab/>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Mild nausea</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Muscle soreness and weakness</w:t>
        <w:tab/>
        <w:tab/>
        <w:tab/>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Flu syndrome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Weakness of adjacent muscles </w:t>
        <w:tab/>
        <w:tab/>
        <w:tab/>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Respiratory infection</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caused by spreading of the Botox</w:t>
        <w:tab/>
        <w:tab/>
        <w:tab/>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Dysphagia (difficulty swallowing)</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Although the results are usually dramatic, I have been informed that the practice of medicine is not an exact science and that no guarantees can be or have been made concerning expected results in my case.  Some patients may achieve no benefit whatsoever due to individual biological response.  Unfortunately, lack of response cannot be predicted ahead of time.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Badame in good faith offers this procedure and in turn requests full payment at the time services are rendered irrespective of my individual clinical response to Botox.</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Botox is not recommended for patients who are pregnant or breastfeeding.  It is also not recommended for patients who are taking an aminoglycoside antibiotic or who have a neuromuscular disease such as amyotrophic lateral sclerosis, myasthenia gravis, or Eaton-Lambert Syndrome.  Those patients who have a hypersensitivity to albumin cannot receive Botox.</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certify that I have read, and fully understand, the above paragraphs, and that I have had sufficient opportunity for discussion and to ask questions.  I also agree to have before and after photographs taken for documentation and illustrative purposes.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Patient Signature</w:t>
        <w:tab/>
        <w:tab/>
        <w:tab/>
        <w:tab/>
        <w:tab/>
        <w:tab/>
        <w:tab/>
        <w:tab/>
        <w:t xml:space="preserve">Date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Witness Signature</w:t>
        <w:tab/>
        <w:tab/>
        <w:tab/>
        <w:tab/>
        <w:tab/>
        <w:tab/>
        <w:tab/>
        <w:tab/>
        <w:t xml:space="preserve">Date</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b w:val="1"/>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Fonts w:ascii="Times New Roman" w:cs="Times New Roman" w:eastAsia="Times New Roman" w:hAnsi="Times New Roman"/>
          <w:b w:val="1"/>
          <w:sz w:val="18"/>
          <w:szCs w:val="18"/>
          <w:rtl w:val="0"/>
        </w:rPr>
        <w:t xml:space="preserve">Diplomate American Board of Dermatology</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